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2B1790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第２期南さつま市</w:t>
            </w:r>
            <w:r w:rsidRPr="002B1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まち・ひと・しごと創生人口ビジョン・総合戦略(案）について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</w:t>
            </w:r>
            <w:bookmarkStart w:id="0" w:name="_GoBack"/>
            <w:bookmarkEnd w:id="0"/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2B1790"/>
    <w:rsid w:val="00375DAE"/>
    <w:rsid w:val="003B0472"/>
    <w:rsid w:val="004A2D86"/>
    <w:rsid w:val="0054119B"/>
    <w:rsid w:val="00570BEA"/>
    <w:rsid w:val="00743006"/>
    <w:rsid w:val="007B445E"/>
    <w:rsid w:val="00895421"/>
    <w:rsid w:val="008E6D8A"/>
    <w:rsid w:val="00955FCF"/>
    <w:rsid w:val="009A7EE0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093CC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Company>Toshiba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意見等提出書</dc:title>
  <dc:creator>加世田庁舎/2F 秘書広報課　広報係長</dc:creator>
  <cp:lastModifiedBy>本庁/2F 総務企画部企画政策課 政策調整係長</cp:lastModifiedBy>
  <cp:revision>10</cp:revision>
  <cp:lastPrinted>2019-11-06T12:05:00Z</cp:lastPrinted>
  <dcterms:created xsi:type="dcterms:W3CDTF">2018-12-07T02:36:00Z</dcterms:created>
  <dcterms:modified xsi:type="dcterms:W3CDTF">2020-02-24T02:49:00Z</dcterms:modified>
</cp:coreProperties>
</file>